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C91" w:rsidRPr="00FA26B0" w:rsidRDefault="00EB182B" w:rsidP="00EB18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  <w:szCs w:val="28"/>
        </w:rPr>
      </w:pPr>
      <w:r w:rsidRPr="00FA26B0">
        <w:rPr>
          <w:rFonts w:ascii="Arial" w:hAnsi="Arial" w:cs="Arial"/>
          <w:sz w:val="28"/>
          <w:szCs w:val="28"/>
        </w:rPr>
        <w:t>SURFACES ET DESCRIPTION DU BIEN</w:t>
      </w:r>
    </w:p>
    <w:p w:rsidR="00021FE7" w:rsidRDefault="00021FE7" w:rsidP="00021FE7">
      <w:pPr>
        <w:jc w:val="both"/>
        <w:rPr>
          <w:rFonts w:ascii="Arial" w:hAnsi="Arial" w:cs="Arial"/>
          <w:u w:val="single"/>
        </w:rPr>
      </w:pPr>
    </w:p>
    <w:p w:rsidR="00021FE7" w:rsidRDefault="00021FE7" w:rsidP="00021FE7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Localisation :</w:t>
      </w:r>
    </w:p>
    <w:p w:rsidR="00021FE7" w:rsidRDefault="00021FE7" w:rsidP="00021FE7">
      <w:r>
        <w:rPr>
          <w:noProof/>
          <w:lang w:eastAsia="fr-FR"/>
        </w:rPr>
        <w:drawing>
          <wp:inline distT="0" distB="0" distL="0" distR="0">
            <wp:extent cx="6123159" cy="3828197"/>
            <wp:effectExtent l="19050" t="0" r="0" b="0"/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516" t="21414" r="6048" b="13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159" cy="382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FE7" w:rsidRDefault="00021FE7" w:rsidP="00021FE7">
      <w:r>
        <w:rPr>
          <w:noProof/>
          <w:lang w:eastAsia="fr-FR"/>
        </w:rPr>
        <w:drawing>
          <wp:inline distT="0" distB="0" distL="0" distR="0">
            <wp:extent cx="5998504" cy="2763672"/>
            <wp:effectExtent l="19050" t="0" r="2246" b="0"/>
            <wp:docPr id="16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4836" t="43683" r="12823" b="1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513" cy="276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CBA" w:rsidRDefault="008C7CBA" w:rsidP="008C7CBA">
      <w:pPr>
        <w:rPr>
          <w:rFonts w:ascii="Arial" w:hAnsi="Arial" w:cs="Arial"/>
          <w:sz w:val="20"/>
        </w:rPr>
      </w:pPr>
      <w:r w:rsidRPr="008C7CBA">
        <w:rPr>
          <w:rFonts w:ascii="Arial" w:hAnsi="Arial" w:cs="Arial"/>
          <w:sz w:val="20"/>
        </w:rPr>
        <w:t>L’adresse du bien est :</w:t>
      </w:r>
    </w:p>
    <w:p w:rsidR="00021FE7" w:rsidRDefault="008C7CBA" w:rsidP="008C7CBA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HOPITAL LOCAL LUCIEN </w:t>
      </w:r>
      <w:proofErr w:type="gramStart"/>
      <w:r>
        <w:rPr>
          <w:rFonts w:ascii="Arial" w:hAnsi="Arial" w:cs="Arial"/>
          <w:sz w:val="20"/>
        </w:rPr>
        <w:t>BOISSIN ,</w:t>
      </w:r>
      <w:proofErr w:type="gramEnd"/>
      <w:r>
        <w:rPr>
          <w:rFonts w:ascii="Arial" w:hAnsi="Arial" w:cs="Arial"/>
          <w:sz w:val="20"/>
        </w:rPr>
        <w:t xml:space="preserve"> 36 rue du Dr Tardif, 49160 LONGUE JUMELLES.</w:t>
      </w:r>
    </w:p>
    <w:p w:rsidR="00152CE1" w:rsidRDefault="00152CE1" w:rsidP="00FA26B0">
      <w:pPr>
        <w:jc w:val="both"/>
        <w:rPr>
          <w:rFonts w:ascii="Arial" w:hAnsi="Arial" w:cs="Arial"/>
          <w:u w:val="single"/>
        </w:rPr>
      </w:pPr>
    </w:p>
    <w:p w:rsidR="00FA26B0" w:rsidRPr="0008608C" w:rsidRDefault="00152CE1" w:rsidP="00FA26B0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lastRenderedPageBreak/>
        <w:t>L’</w:t>
      </w:r>
      <w:r w:rsidR="00FA26B0" w:rsidRPr="0008608C">
        <w:rPr>
          <w:rFonts w:ascii="Arial" w:hAnsi="Arial" w:cs="Arial"/>
          <w:u w:val="single"/>
        </w:rPr>
        <w:t>implantation :</w:t>
      </w:r>
    </w:p>
    <w:p w:rsidR="00FA26B0" w:rsidRDefault="00FA26B0" w:rsidP="00FA26B0">
      <w:pPr>
        <w:jc w:val="both"/>
        <w:rPr>
          <w:rFonts w:ascii="Arial" w:hAnsi="Arial" w:cs="Arial"/>
        </w:rPr>
      </w:pPr>
      <w:r w:rsidRPr="00FA26B0">
        <w:rPr>
          <w:rFonts w:ascii="Arial" w:hAnsi="Arial" w:cs="Arial"/>
        </w:rPr>
        <w:t>Implanté sur un site unique, l’établissement est situé en centre bourg en limite d’un espace nature sur un terrain en légère déclivité. Son architecture résulte d’ajouts successifs ; les quatre bâtiments qui le composent étant eux-mêmes accolés, voire reliés par des galeries couvertes ou souterraines. Il en résulte un ensemble hétérogène, sur plusieurs niveaux avec une articulation serrée laissant peu d’espace libre en zone constructible.</w:t>
      </w:r>
    </w:p>
    <w:p w:rsidR="00152CE1" w:rsidRPr="00152CE1" w:rsidRDefault="00152CE1" w:rsidP="00152CE1">
      <w:pPr>
        <w:pStyle w:val="Listenumros"/>
        <w:jc w:val="both"/>
        <w:rPr>
          <w:rFonts w:ascii="Arial" w:hAnsi="Arial"/>
          <w:color w:val="000000"/>
          <w:sz w:val="22"/>
        </w:rPr>
      </w:pPr>
      <w:r w:rsidRPr="00152CE1">
        <w:rPr>
          <w:rFonts w:ascii="Arial" w:hAnsi="Arial"/>
          <w:color w:val="000000"/>
          <w:sz w:val="22"/>
        </w:rPr>
        <w:t>L’Etabli</w:t>
      </w:r>
      <w:r>
        <w:rPr>
          <w:rFonts w:ascii="Arial" w:hAnsi="Arial"/>
          <w:color w:val="000000"/>
          <w:sz w:val="22"/>
        </w:rPr>
        <w:t xml:space="preserve">ssement </w:t>
      </w:r>
      <w:r w:rsidRPr="00152CE1">
        <w:rPr>
          <w:rFonts w:ascii="Arial" w:hAnsi="Arial"/>
          <w:color w:val="000000"/>
          <w:sz w:val="22"/>
        </w:rPr>
        <w:t xml:space="preserve">dispose d’une superficie de </w:t>
      </w:r>
      <w:r>
        <w:rPr>
          <w:rFonts w:ascii="Arial" w:hAnsi="Arial"/>
          <w:color w:val="000000"/>
          <w:sz w:val="22"/>
        </w:rPr>
        <w:t>9367</w:t>
      </w:r>
      <w:r w:rsidRPr="00152CE1">
        <w:rPr>
          <w:rFonts w:ascii="Arial" w:hAnsi="Arial"/>
          <w:color w:val="000000"/>
          <w:sz w:val="22"/>
        </w:rPr>
        <w:t>m², composé de bâtiments d’époques différentes dont le plus ancien remonte à la fin du XIXe Siècle (intégrant une chapelle classée). Il est entouré d’un immense parc arboré et parfaitement entretenu.</w:t>
      </w:r>
    </w:p>
    <w:p w:rsidR="00EB182B" w:rsidRPr="00FA26B0" w:rsidRDefault="00EB182B"/>
    <w:p w:rsidR="00EB182B" w:rsidRDefault="00EB182B">
      <w:r w:rsidRPr="00EB182B">
        <w:rPr>
          <w:noProof/>
          <w:lang w:eastAsia="fr-FR"/>
        </w:rPr>
        <w:drawing>
          <wp:inline distT="0" distB="0" distL="0" distR="0">
            <wp:extent cx="5842664" cy="4026090"/>
            <wp:effectExtent l="19050" t="0" r="5686" b="0"/>
            <wp:docPr id="1" name="Obje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5202238" cy="3789363"/>
                      <a:chOff x="4986338" y="1260475"/>
                      <a:chExt cx="5202238" cy="3789363"/>
                    </a:xfrm>
                  </a:grpSpPr>
                  <a:grpSp>
                    <a:nvGrpSpPr>
                      <a:cNvPr id="345111" name="Group 23"/>
                      <a:cNvGrpSpPr>
                        <a:grpSpLocks/>
                      </a:cNvGrpSpPr>
                    </a:nvGrpSpPr>
                    <a:grpSpPr bwMode="auto">
                      <a:xfrm>
                        <a:off x="4986338" y="1260475"/>
                        <a:ext cx="5202238" cy="3789363"/>
                        <a:chOff x="147" y="2064"/>
                        <a:chExt cx="3277" cy="2387"/>
                      </a:xfrm>
                    </a:grpSpPr>
                    <a:pic>
                      <a:nvPicPr>
                        <a:cNvPr id="345096" name="Picture 8"/>
                        <a:cNvPicPr>
                          <a:picLocks noChangeAspect="1" noChangeArrowheads="1"/>
                        </a:cNvPicPr>
                      </a:nvPicPr>
                      <a:blipFill>
                        <a:blip r:embed="rId7">
                          <a:lum bright="14000" contrast="12000"/>
                        </a:blip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47" y="2064"/>
                          <a:ext cx="3277" cy="23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a:spPr>
                    </a:pic>
                    <a:grpSp>
                      <a:nvGrpSpPr>
                        <a:cNvPr id="4" name="Group 22"/>
                        <a:cNvGrpSpPr>
                          <a:grpSpLocks/>
                        </a:cNvGrpSpPr>
                      </a:nvGrpSpPr>
                      <a:grpSpPr bwMode="auto">
                        <a:xfrm>
                          <a:off x="919" y="2245"/>
                          <a:ext cx="1778" cy="953"/>
                          <a:chOff x="919" y="2245"/>
                          <a:chExt cx="1778" cy="953"/>
                        </a:xfrm>
                      </a:grpSpPr>
                      <a:sp>
                        <a:nvSpPr>
                          <a:cNvPr id="345098" name="AutoShape 10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919" y="2699"/>
                            <a:ext cx="408" cy="181"/>
                          </a:xfrm>
                          <a:prstGeom prst="wedgeRectCallout">
                            <a:avLst>
                              <a:gd name="adj1" fmla="val -8579"/>
                              <a:gd name="adj2" fmla="val 6160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fr-F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fr-FR" sz="1200" dirty="0">
                                  <a:solidFill>
                                    <a:srgbClr val="000000"/>
                                  </a:solidFill>
                                </a:rPr>
                                <a:t>Bât. A</a:t>
                              </a:r>
                              <a:endParaRPr lang="fr-FR" dirty="0">
                                <a:solidFill>
                                  <a:srgbClr val="00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45099" name="AutoShape 11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690" y="3017"/>
                            <a:ext cx="408" cy="181"/>
                          </a:xfrm>
                          <a:prstGeom prst="wedgeRectCallout">
                            <a:avLst>
                              <a:gd name="adj1" fmla="val -47551"/>
                              <a:gd name="adj2" fmla="val 82046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fr-F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fr-FR" sz="1200">
                                  <a:solidFill>
                                    <a:srgbClr val="000000"/>
                                  </a:solidFill>
                                </a:rPr>
                                <a:t>Bât. B</a:t>
                              </a:r>
                              <a:endParaRPr lang="fr-FR">
                                <a:solidFill>
                                  <a:srgbClr val="00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45100" name="AutoShape 12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2279" y="2245"/>
                            <a:ext cx="418" cy="182"/>
                          </a:xfrm>
                          <a:prstGeom prst="wedgeRectCallout">
                            <a:avLst>
                              <a:gd name="adj1" fmla="val -24880"/>
                              <a:gd name="adj2" fmla="val 83519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fr-F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fr-FR" sz="1200" dirty="0">
                                  <a:solidFill>
                                    <a:srgbClr val="000000"/>
                                  </a:solidFill>
                                </a:rPr>
                                <a:t>Bât. D</a:t>
                              </a:r>
                              <a:endParaRPr lang="fr-FR" dirty="0">
                                <a:solidFill>
                                  <a:srgbClr val="00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45101" name="AutoShape 13"/>
                          <a:cNvSpPr>
                            <a:spLocks noChangeArrowheads="1"/>
                          </a:cNvSpPr>
                        </a:nvSpPr>
                        <a:spPr bwMode="auto">
                          <a:xfrm>
                            <a:off x="1599" y="2518"/>
                            <a:ext cx="408" cy="181"/>
                          </a:xfrm>
                          <a:prstGeom prst="wedgeRectCallout">
                            <a:avLst>
                              <a:gd name="adj1" fmla="val -8579"/>
                              <a:gd name="adj2" fmla="val 8094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a:spPr>
                        <a:txSp>
                          <a:txBody>
                            <a:bodyPr/>
                            <a:lstStyle>
                              <a:defPPr>
                                <a:defRPr lang="fr-FR"/>
                              </a:defPPr>
                              <a:lvl1pPr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1pPr>
                              <a:lvl2pPr marL="4572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2pPr>
                              <a:lvl3pPr marL="9144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3pPr>
                              <a:lvl4pPr marL="13716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4pPr>
                              <a:lvl5pPr marL="1828800" algn="l" rtl="0" fontAlgn="base">
                                <a:spcBef>
                                  <a:spcPct val="0"/>
                                </a:spcBef>
                                <a:spcAft>
                                  <a:spcPct val="0"/>
                                </a:spcAft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3200" kern="1200">
                                  <a:solidFill>
                                    <a:schemeClr val="tx1"/>
                                  </a:solidFill>
                                  <a:latin typeface="Arial" charset="0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fr-FR" sz="1200" dirty="0">
                                  <a:solidFill>
                                    <a:srgbClr val="000000"/>
                                  </a:solidFill>
                                </a:rPr>
                                <a:t>Bât. C</a:t>
                              </a:r>
                              <a:endParaRPr lang="fr-FR" dirty="0">
                                <a:solidFill>
                                  <a:srgbClr val="000000"/>
                                </a:solidFill>
                              </a:endParaRPr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021FE7" w:rsidRDefault="00021FE7" w:rsidP="0008608C">
      <w:pPr>
        <w:jc w:val="both"/>
        <w:rPr>
          <w:rFonts w:ascii="Arial" w:hAnsi="Arial" w:cs="Arial"/>
          <w:u w:val="single"/>
        </w:rPr>
      </w:pPr>
    </w:p>
    <w:p w:rsidR="00FA26B0" w:rsidRPr="0008608C" w:rsidRDefault="00A67509" w:rsidP="0008608C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L’état des bâtiments :</w:t>
      </w:r>
    </w:p>
    <w:p w:rsidR="00FA26B0" w:rsidRPr="00DA6B63" w:rsidRDefault="00FA26B0" w:rsidP="00FA26B0">
      <w:pPr>
        <w:jc w:val="both"/>
        <w:rPr>
          <w:rFonts w:ascii="Arial" w:hAnsi="Arial" w:cs="Arial"/>
          <w:sz w:val="20"/>
          <w:szCs w:val="20"/>
        </w:rPr>
      </w:pPr>
      <w:r w:rsidRPr="00DA6B63">
        <w:rPr>
          <w:rFonts w:ascii="Arial" w:hAnsi="Arial" w:cs="Arial"/>
          <w:sz w:val="20"/>
          <w:szCs w:val="20"/>
        </w:rPr>
        <w:t>Les dates de construction et de rénovation sont les suivantes :</w:t>
      </w:r>
    </w:p>
    <w:tbl>
      <w:tblPr>
        <w:tblStyle w:val="Grilledutableau"/>
        <w:tblW w:w="5000" w:type="pct"/>
        <w:jc w:val="center"/>
        <w:tblLook w:val="01E0"/>
      </w:tblPr>
      <w:tblGrid>
        <w:gridCol w:w="1929"/>
        <w:gridCol w:w="323"/>
        <w:gridCol w:w="1547"/>
        <w:gridCol w:w="314"/>
        <w:gridCol w:w="1534"/>
        <w:gridCol w:w="287"/>
        <w:gridCol w:w="1534"/>
        <w:gridCol w:w="287"/>
        <w:gridCol w:w="1533"/>
      </w:tblGrid>
      <w:tr w:rsidR="00FA26B0" w:rsidRPr="00DA6B63" w:rsidTr="00371616">
        <w:trPr>
          <w:jc w:val="center"/>
        </w:trPr>
        <w:tc>
          <w:tcPr>
            <w:tcW w:w="14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auto" w:fill="CCFFCC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  <w:b/>
              </w:rPr>
            </w:pPr>
            <w:r w:rsidRPr="00DA6B63">
              <w:rPr>
                <w:rFonts w:ascii="Arial" w:hAnsi="Arial" w:cs="Arial"/>
                <w:b/>
              </w:rPr>
              <w:t>Bâtiment A</w:t>
            </w:r>
          </w:p>
        </w:tc>
        <w:tc>
          <w:tcPr>
            <w:tcW w:w="243" w:type="dxa"/>
            <w:tcBorders>
              <w:top w:val="nil"/>
              <w:bottom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86" w:type="dxa"/>
            <w:tcBorders>
              <w:bottom w:val="single" w:sz="4" w:space="0" w:color="auto"/>
            </w:tcBorders>
            <w:shd w:val="clear" w:color="auto" w:fill="CCFFCC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  <w:b/>
              </w:rPr>
            </w:pPr>
            <w:r w:rsidRPr="00DA6B63">
              <w:rPr>
                <w:rFonts w:ascii="Arial" w:hAnsi="Arial" w:cs="Arial"/>
                <w:b/>
              </w:rPr>
              <w:t>Bâtiment B</w:t>
            </w:r>
          </w:p>
        </w:tc>
        <w:tc>
          <w:tcPr>
            <w:tcW w:w="57" w:type="dxa"/>
            <w:tcBorders>
              <w:top w:val="nil"/>
              <w:bottom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86" w:type="dxa"/>
            <w:tcBorders>
              <w:bottom w:val="single" w:sz="4" w:space="0" w:color="auto"/>
            </w:tcBorders>
            <w:shd w:val="clear" w:color="auto" w:fill="CCFFCC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  <w:b/>
              </w:rPr>
            </w:pPr>
            <w:r w:rsidRPr="00DA6B63">
              <w:rPr>
                <w:rFonts w:ascii="Arial" w:hAnsi="Arial" w:cs="Arial"/>
                <w:b/>
              </w:rPr>
              <w:t>Bâtiment C</w:t>
            </w:r>
          </w:p>
        </w:tc>
        <w:tc>
          <w:tcPr>
            <w:tcW w:w="57" w:type="dxa"/>
            <w:tcBorders>
              <w:top w:val="nil"/>
              <w:bottom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CCFFCC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  <w:b/>
              </w:rPr>
            </w:pPr>
            <w:r w:rsidRPr="00DA6B63">
              <w:rPr>
                <w:rFonts w:ascii="Arial" w:hAnsi="Arial" w:cs="Arial"/>
                <w:b/>
              </w:rPr>
              <w:t>Bâtiment D</w:t>
            </w:r>
          </w:p>
        </w:tc>
      </w:tr>
      <w:tr w:rsidR="00FA26B0" w:rsidRPr="00DA6B63" w:rsidTr="00371616">
        <w:trPr>
          <w:jc w:val="center"/>
        </w:trPr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96" w:type="dxa"/>
            <w:tcBorders>
              <w:left w:val="nil"/>
              <w:bottom w:val="single" w:sz="4" w:space="0" w:color="auto"/>
              <w:right w:val="nil"/>
            </w:tcBorders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86" w:type="dxa"/>
            <w:tcBorders>
              <w:left w:val="nil"/>
              <w:bottom w:val="single" w:sz="4" w:space="0" w:color="auto"/>
              <w:right w:val="nil"/>
            </w:tcBorders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86" w:type="dxa"/>
            <w:tcBorders>
              <w:left w:val="nil"/>
              <w:bottom w:val="single" w:sz="4" w:space="0" w:color="auto"/>
              <w:right w:val="nil"/>
            </w:tcBorders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185" w:type="dxa"/>
            <w:tcBorders>
              <w:left w:val="nil"/>
              <w:bottom w:val="single" w:sz="4" w:space="0" w:color="auto"/>
              <w:right w:val="nil"/>
            </w:tcBorders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  <w:b/>
              </w:rPr>
            </w:pPr>
          </w:p>
        </w:tc>
      </w:tr>
      <w:tr w:rsidR="00FA26B0" w:rsidRPr="00DA6B63" w:rsidTr="00371616">
        <w:trPr>
          <w:jc w:val="center"/>
        </w:trPr>
        <w:tc>
          <w:tcPr>
            <w:tcW w:w="1491" w:type="dxa"/>
            <w:tcBorders>
              <w:bottom w:val="single" w:sz="4" w:space="0" w:color="auto"/>
            </w:tcBorders>
            <w:shd w:val="clear" w:color="auto" w:fill="CCCCFF"/>
            <w:vAlign w:val="center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  <w:r w:rsidRPr="00DA6B63">
              <w:rPr>
                <w:rFonts w:ascii="Arial" w:hAnsi="Arial" w:cs="Arial"/>
              </w:rPr>
              <w:t>Services</w:t>
            </w: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auto" w:fill="CCCCFF"/>
            <w:vAlign w:val="center"/>
          </w:tcPr>
          <w:p w:rsidR="00FA26B0" w:rsidRPr="00DA6B63" w:rsidRDefault="0008608C" w:rsidP="0008608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SSR</w:t>
            </w:r>
          </w:p>
        </w:tc>
        <w:tc>
          <w:tcPr>
            <w:tcW w:w="243" w:type="dxa"/>
            <w:tcBorders>
              <w:top w:val="nil"/>
              <w:bottom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6" w:type="dxa"/>
            <w:tcBorders>
              <w:bottom w:val="single" w:sz="4" w:space="0" w:color="auto"/>
            </w:tcBorders>
            <w:shd w:val="clear" w:color="auto" w:fill="CCCCFF"/>
            <w:vAlign w:val="center"/>
          </w:tcPr>
          <w:p w:rsidR="00FA26B0" w:rsidRPr="00DA6B63" w:rsidRDefault="0008608C" w:rsidP="00371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EHPAD</w:t>
            </w:r>
          </w:p>
        </w:tc>
        <w:tc>
          <w:tcPr>
            <w:tcW w:w="57" w:type="dxa"/>
            <w:tcBorders>
              <w:top w:val="nil"/>
              <w:bottom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6" w:type="dxa"/>
            <w:tcBorders>
              <w:bottom w:val="single" w:sz="4" w:space="0" w:color="auto"/>
            </w:tcBorders>
            <w:shd w:val="clear" w:color="auto" w:fill="CCCCFF"/>
            <w:vAlign w:val="center"/>
          </w:tcPr>
          <w:p w:rsidR="00FA26B0" w:rsidRPr="00DA6B63" w:rsidRDefault="0008608C" w:rsidP="00371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EHPAD</w:t>
            </w:r>
          </w:p>
        </w:tc>
        <w:tc>
          <w:tcPr>
            <w:tcW w:w="57" w:type="dxa"/>
            <w:tcBorders>
              <w:top w:val="nil"/>
              <w:bottom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CCCCFF"/>
            <w:vAlign w:val="center"/>
          </w:tcPr>
          <w:p w:rsidR="00FA26B0" w:rsidRPr="00DA6B63" w:rsidRDefault="0008608C" w:rsidP="0037161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USLD</w:t>
            </w:r>
          </w:p>
        </w:tc>
      </w:tr>
      <w:tr w:rsidR="00FA26B0" w:rsidRPr="00DA6B63" w:rsidTr="00371616">
        <w:trPr>
          <w:jc w:val="center"/>
        </w:trPr>
        <w:tc>
          <w:tcPr>
            <w:tcW w:w="149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5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</w:tr>
      <w:tr w:rsidR="00FA26B0" w:rsidRPr="00DA6B63" w:rsidTr="00371616">
        <w:trPr>
          <w:jc w:val="center"/>
        </w:trPr>
        <w:tc>
          <w:tcPr>
            <w:tcW w:w="1491" w:type="dxa"/>
            <w:tcBorders>
              <w:bottom w:val="single" w:sz="4" w:space="0" w:color="auto"/>
            </w:tcBorders>
            <w:shd w:val="clear" w:color="auto" w:fill="CCFFCC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  <w:r w:rsidRPr="00DA6B63">
              <w:rPr>
                <w:rFonts w:ascii="Arial" w:hAnsi="Arial" w:cs="Arial"/>
              </w:rPr>
              <w:t>Construction</w:t>
            </w: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6" w:type="dxa"/>
            <w:tcBorders>
              <w:bottom w:val="single" w:sz="4" w:space="0" w:color="auto"/>
            </w:tcBorders>
            <w:shd w:val="clear" w:color="auto" w:fill="CCFFCC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  <w:r w:rsidRPr="00DA6B63">
              <w:rPr>
                <w:rFonts w:ascii="Arial" w:hAnsi="Arial" w:cs="Arial"/>
              </w:rPr>
              <w:t>1973</w:t>
            </w:r>
          </w:p>
        </w:tc>
        <w:tc>
          <w:tcPr>
            <w:tcW w:w="243" w:type="dxa"/>
            <w:tcBorders>
              <w:top w:val="nil"/>
              <w:bottom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6" w:type="dxa"/>
            <w:tcBorders>
              <w:bottom w:val="single" w:sz="4" w:space="0" w:color="auto"/>
            </w:tcBorders>
            <w:shd w:val="clear" w:color="auto" w:fill="CCFFCC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  <w:r w:rsidRPr="00DA6B63">
              <w:rPr>
                <w:rFonts w:ascii="Arial" w:hAnsi="Arial" w:cs="Arial"/>
              </w:rPr>
              <w:t>19 – 20</w:t>
            </w:r>
            <w:r w:rsidRPr="00DA6B63">
              <w:rPr>
                <w:rFonts w:ascii="Arial" w:hAnsi="Arial" w:cs="Arial"/>
                <w:vertAlign w:val="superscript"/>
              </w:rPr>
              <w:t>ème</w:t>
            </w:r>
            <w:r w:rsidRPr="00DA6B63">
              <w:rPr>
                <w:rFonts w:ascii="Arial" w:hAnsi="Arial" w:cs="Arial"/>
              </w:rPr>
              <w:t xml:space="preserve"> S</w:t>
            </w:r>
          </w:p>
        </w:tc>
        <w:tc>
          <w:tcPr>
            <w:tcW w:w="57" w:type="dxa"/>
            <w:tcBorders>
              <w:top w:val="nil"/>
              <w:bottom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6" w:type="dxa"/>
            <w:tcBorders>
              <w:bottom w:val="single" w:sz="4" w:space="0" w:color="auto"/>
            </w:tcBorders>
            <w:shd w:val="clear" w:color="auto" w:fill="CCFFCC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  <w:smartTag w:uri="urn:schemas-microsoft-com:office:smarttags" w:element="phone">
              <w:smartTagPr>
                <w:attr w:uri="urn:schemas-microsoft-com:office:office" w:name="ls" w:val="trans"/>
              </w:smartTagPr>
              <w:r w:rsidRPr="00DA6B63">
                <w:rPr>
                  <w:rFonts w:ascii="Arial" w:hAnsi="Arial" w:cs="Arial"/>
                </w:rPr>
                <w:t>1963-1965</w:t>
              </w:r>
            </w:smartTag>
          </w:p>
        </w:tc>
        <w:tc>
          <w:tcPr>
            <w:tcW w:w="57" w:type="dxa"/>
            <w:tcBorders>
              <w:top w:val="nil"/>
              <w:bottom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5" w:type="dxa"/>
            <w:tcBorders>
              <w:bottom w:val="single" w:sz="4" w:space="0" w:color="auto"/>
            </w:tcBorders>
            <w:shd w:val="clear" w:color="auto" w:fill="CCFFCC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  <w:smartTag w:uri="urn:schemas-microsoft-com:office:smarttags" w:element="phone">
              <w:smartTagPr>
                <w:attr w:uri="urn:schemas-microsoft-com:office:office" w:name="ls" w:val="trans"/>
              </w:smartTagPr>
              <w:r w:rsidRPr="00DA6B63">
                <w:rPr>
                  <w:rFonts w:ascii="Arial" w:hAnsi="Arial" w:cs="Arial"/>
                </w:rPr>
                <w:t>1982-1984</w:t>
              </w:r>
            </w:smartTag>
          </w:p>
        </w:tc>
      </w:tr>
      <w:tr w:rsidR="00FA26B0" w:rsidRPr="00DA6B63" w:rsidTr="00371616">
        <w:trPr>
          <w:jc w:val="center"/>
        </w:trPr>
        <w:tc>
          <w:tcPr>
            <w:tcW w:w="1491" w:type="dxa"/>
            <w:tcBorders>
              <w:left w:val="nil"/>
              <w:bottom w:val="single" w:sz="4" w:space="0" w:color="auto"/>
              <w:right w:val="nil"/>
            </w:tcBorders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6" w:type="dxa"/>
            <w:tcBorders>
              <w:left w:val="nil"/>
              <w:bottom w:val="single" w:sz="4" w:space="0" w:color="auto"/>
              <w:right w:val="nil"/>
            </w:tcBorders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6" w:type="dxa"/>
            <w:tcBorders>
              <w:left w:val="nil"/>
              <w:bottom w:val="single" w:sz="4" w:space="0" w:color="auto"/>
              <w:right w:val="nil"/>
            </w:tcBorders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6" w:type="dxa"/>
            <w:tcBorders>
              <w:left w:val="nil"/>
              <w:bottom w:val="single" w:sz="4" w:space="0" w:color="auto"/>
              <w:right w:val="nil"/>
            </w:tcBorders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5" w:type="dxa"/>
            <w:tcBorders>
              <w:left w:val="nil"/>
              <w:bottom w:val="single" w:sz="4" w:space="0" w:color="auto"/>
              <w:right w:val="nil"/>
            </w:tcBorders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</w:tr>
      <w:tr w:rsidR="00FA26B0" w:rsidRPr="00DA6B63" w:rsidTr="00371616">
        <w:trPr>
          <w:jc w:val="center"/>
        </w:trPr>
        <w:tc>
          <w:tcPr>
            <w:tcW w:w="1491" w:type="dxa"/>
            <w:shd w:val="clear" w:color="auto" w:fill="CCCCFF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  <w:r w:rsidRPr="00DA6B63">
              <w:rPr>
                <w:rFonts w:ascii="Arial" w:hAnsi="Arial" w:cs="Arial"/>
              </w:rPr>
              <w:t>Rénovation</w:t>
            </w:r>
          </w:p>
        </w:tc>
        <w:tc>
          <w:tcPr>
            <w:tcW w:w="250" w:type="dxa"/>
            <w:tcBorders>
              <w:top w:val="nil"/>
              <w:bottom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6" w:type="dxa"/>
            <w:shd w:val="clear" w:color="auto" w:fill="CCCCFF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  <w:smartTag w:uri="urn:schemas-microsoft-com:office:smarttags" w:element="phone">
              <w:smartTagPr>
                <w:attr w:uri="urn:schemas-microsoft-com:office:office" w:name="ls" w:val="trans"/>
              </w:smartTagPr>
              <w:r w:rsidRPr="00DA6B63">
                <w:rPr>
                  <w:rFonts w:ascii="Arial" w:hAnsi="Arial" w:cs="Arial"/>
                </w:rPr>
                <w:t>1989-1990</w:t>
              </w:r>
            </w:smartTag>
          </w:p>
        </w:tc>
        <w:tc>
          <w:tcPr>
            <w:tcW w:w="243" w:type="dxa"/>
            <w:tcBorders>
              <w:top w:val="nil"/>
              <w:bottom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6" w:type="dxa"/>
            <w:shd w:val="clear" w:color="auto" w:fill="CCCCFF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  <w:smartTag w:uri="urn:schemas-microsoft-com:office:smarttags" w:element="phone">
              <w:smartTagPr>
                <w:attr w:uri="urn:schemas-microsoft-com:office:office" w:name="ls" w:val="trans"/>
              </w:smartTagPr>
              <w:r w:rsidRPr="00DA6B63">
                <w:rPr>
                  <w:rFonts w:ascii="Arial" w:hAnsi="Arial" w:cs="Arial"/>
                </w:rPr>
                <w:t>1985-1987</w:t>
              </w:r>
            </w:smartTag>
          </w:p>
        </w:tc>
        <w:tc>
          <w:tcPr>
            <w:tcW w:w="57" w:type="dxa"/>
            <w:tcBorders>
              <w:top w:val="nil"/>
              <w:bottom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6" w:type="dxa"/>
            <w:shd w:val="clear" w:color="auto" w:fill="CCCCFF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  <w:smartTag w:uri="urn:schemas-microsoft-com:office:smarttags" w:element="phone">
              <w:smartTagPr>
                <w:attr w:uri="urn:schemas-microsoft-com:office:office" w:name="ls" w:val="trans"/>
              </w:smartTagPr>
              <w:r w:rsidRPr="00DA6B63">
                <w:rPr>
                  <w:rFonts w:ascii="Arial" w:hAnsi="Arial" w:cs="Arial"/>
                </w:rPr>
                <w:t>1985-1987</w:t>
              </w:r>
            </w:smartTag>
          </w:p>
        </w:tc>
        <w:tc>
          <w:tcPr>
            <w:tcW w:w="57" w:type="dxa"/>
            <w:tcBorders>
              <w:top w:val="nil"/>
              <w:bottom w:val="nil"/>
            </w:tcBorders>
            <w:shd w:val="clear" w:color="auto" w:fill="auto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85" w:type="dxa"/>
            <w:shd w:val="clear" w:color="auto" w:fill="CCCCFF"/>
          </w:tcPr>
          <w:p w:rsidR="00FA26B0" w:rsidRPr="00DA6B63" w:rsidRDefault="00FA26B0" w:rsidP="00371616">
            <w:pPr>
              <w:jc w:val="center"/>
              <w:rPr>
                <w:rFonts w:ascii="Arial" w:hAnsi="Arial" w:cs="Arial"/>
              </w:rPr>
            </w:pPr>
            <w:r w:rsidRPr="00DA6B63">
              <w:rPr>
                <w:rFonts w:ascii="Arial" w:hAnsi="Arial" w:cs="Arial"/>
              </w:rPr>
              <w:t>1994</w:t>
            </w:r>
          </w:p>
        </w:tc>
      </w:tr>
    </w:tbl>
    <w:p w:rsidR="00FA26B0" w:rsidRPr="00DA6B63" w:rsidRDefault="00FA26B0" w:rsidP="00FA26B0">
      <w:pPr>
        <w:jc w:val="both"/>
        <w:rPr>
          <w:rFonts w:ascii="Arial" w:hAnsi="Arial" w:cs="Arial"/>
          <w:sz w:val="20"/>
          <w:szCs w:val="20"/>
        </w:rPr>
      </w:pPr>
    </w:p>
    <w:p w:rsidR="00A67509" w:rsidRDefault="00A67509" w:rsidP="00FA26B0">
      <w:pPr>
        <w:jc w:val="both"/>
        <w:rPr>
          <w:rFonts w:ascii="Arial" w:hAnsi="Arial" w:cs="Arial"/>
          <w:sz w:val="20"/>
          <w:szCs w:val="20"/>
        </w:rPr>
      </w:pPr>
    </w:p>
    <w:p w:rsidR="00A67509" w:rsidRDefault="00A67509" w:rsidP="00FA26B0">
      <w:pPr>
        <w:jc w:val="both"/>
        <w:rPr>
          <w:rFonts w:ascii="Arial" w:hAnsi="Arial" w:cs="Arial"/>
          <w:sz w:val="20"/>
          <w:szCs w:val="20"/>
        </w:rPr>
      </w:pPr>
    </w:p>
    <w:p w:rsidR="00A67509" w:rsidRPr="0008608C" w:rsidRDefault="00021FE7" w:rsidP="00A67509">
      <w:pPr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Le</w:t>
      </w:r>
      <w:r w:rsidR="00A67509">
        <w:rPr>
          <w:rFonts w:ascii="Arial" w:hAnsi="Arial" w:cs="Arial"/>
          <w:u w:val="single"/>
        </w:rPr>
        <w:t>s surfaces :</w:t>
      </w:r>
    </w:p>
    <w:p w:rsidR="00EB182B" w:rsidRDefault="000D41EB"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-512255</wp:posOffset>
            </wp:positionH>
            <wp:positionV relativeFrom="paragraph">
              <wp:posOffset>101534</wp:posOffset>
            </wp:positionV>
            <wp:extent cx="6889096" cy="2586251"/>
            <wp:effectExtent l="19050" t="0" r="7004" b="0"/>
            <wp:wrapNone/>
            <wp:docPr id="8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096" cy="2586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41EB" w:rsidRDefault="000D41EB"/>
    <w:p w:rsidR="002F47B4" w:rsidRDefault="002F47B4"/>
    <w:p w:rsidR="002F47B4" w:rsidRDefault="002F47B4"/>
    <w:p w:rsidR="002F47B4" w:rsidRDefault="002F47B4"/>
    <w:p w:rsidR="002F47B4" w:rsidRDefault="002F47B4"/>
    <w:p w:rsidR="002F47B4" w:rsidRDefault="002F47B4"/>
    <w:p w:rsidR="002F47B4" w:rsidRDefault="002F47B4"/>
    <w:p w:rsidR="002F47B4" w:rsidRDefault="002F47B4"/>
    <w:p w:rsidR="00A67509" w:rsidRDefault="00A67509"/>
    <w:p w:rsidR="00A67509" w:rsidRPr="000668AC" w:rsidRDefault="00A67509" w:rsidP="00A67509">
      <w:pPr>
        <w:jc w:val="both"/>
        <w:rPr>
          <w:rFonts w:ascii="Arial" w:hAnsi="Arial" w:cs="Arial"/>
          <w:sz w:val="20"/>
          <w:szCs w:val="20"/>
        </w:rPr>
      </w:pPr>
      <w:r w:rsidRPr="00DA6B63">
        <w:rPr>
          <w:rFonts w:ascii="Arial" w:hAnsi="Arial" w:cs="Arial"/>
          <w:sz w:val="20"/>
          <w:szCs w:val="20"/>
        </w:rPr>
        <w:t>Les surfaces se répartissent entre les services communs, les chambres et les circulations ainsi :</w:t>
      </w:r>
      <w:r>
        <w:rPr>
          <w:noProof/>
          <w:lang w:eastAsia="fr-FR"/>
        </w:rPr>
        <w:drawing>
          <wp:inline distT="0" distB="0" distL="0" distR="0">
            <wp:extent cx="5036185" cy="2067560"/>
            <wp:effectExtent l="0" t="0" r="0" b="0"/>
            <wp:docPr id="1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18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7CBA" w:rsidRDefault="00A67509" w:rsidP="00A67509">
      <w:pPr>
        <w:jc w:val="both"/>
        <w:rPr>
          <w:rFonts w:ascii="Arial" w:hAnsi="Arial" w:cs="Arial"/>
          <w:sz w:val="20"/>
          <w:szCs w:val="20"/>
        </w:rPr>
      </w:pPr>
      <w:r w:rsidRPr="00DA6B63">
        <w:rPr>
          <w:rFonts w:ascii="Arial" w:hAnsi="Arial" w:cs="Arial"/>
          <w:sz w:val="20"/>
          <w:szCs w:val="20"/>
        </w:rPr>
        <w:t xml:space="preserve">La surface moyenne des chambres </w:t>
      </w:r>
      <w:r>
        <w:rPr>
          <w:rFonts w:ascii="Arial" w:hAnsi="Arial" w:cs="Arial"/>
          <w:sz w:val="20"/>
          <w:szCs w:val="20"/>
        </w:rPr>
        <w:t>e</w:t>
      </w:r>
      <w:r w:rsidRPr="00DA6B63">
        <w:rPr>
          <w:rFonts w:ascii="Arial" w:hAnsi="Arial" w:cs="Arial"/>
          <w:sz w:val="20"/>
          <w:szCs w:val="20"/>
        </w:rPr>
        <w:t xml:space="preserve">st </w:t>
      </w:r>
      <w:r>
        <w:rPr>
          <w:rFonts w:ascii="Arial" w:hAnsi="Arial" w:cs="Arial"/>
          <w:sz w:val="20"/>
          <w:szCs w:val="20"/>
        </w:rPr>
        <w:t xml:space="preserve">de </w:t>
      </w:r>
      <w:smartTag w:uri="urn:schemas-microsoft-com:office:smarttags" w:element="metricconverter">
        <w:smartTagPr>
          <w:attr w:name="ProductID" w:val="16 m2"/>
        </w:smartTagPr>
        <w:r w:rsidRPr="00DA6B63">
          <w:rPr>
            <w:rFonts w:ascii="Arial" w:hAnsi="Arial" w:cs="Arial"/>
            <w:sz w:val="20"/>
            <w:szCs w:val="20"/>
          </w:rPr>
          <w:t>16 m</w:t>
        </w:r>
        <w:r w:rsidRPr="006A4505">
          <w:rPr>
            <w:rFonts w:ascii="Arial (W1)" w:hAnsi="Arial (W1)" w:cs="Arial"/>
            <w:sz w:val="20"/>
            <w:szCs w:val="20"/>
            <w:vertAlign w:val="superscript"/>
          </w:rPr>
          <w:t>2</w:t>
        </w:r>
      </w:smartTag>
      <w:r>
        <w:rPr>
          <w:rFonts w:ascii="Arial (W1)" w:hAnsi="Arial (W1)" w:cs="Arial"/>
          <w:sz w:val="20"/>
          <w:szCs w:val="20"/>
          <w:vertAlign w:val="superscript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et </w:t>
      </w:r>
      <w:r w:rsidRPr="00DA6B63">
        <w:rPr>
          <w:rFonts w:ascii="Arial" w:hAnsi="Arial" w:cs="Arial"/>
          <w:sz w:val="20"/>
          <w:szCs w:val="20"/>
        </w:rPr>
        <w:t xml:space="preserve">on relève </w:t>
      </w:r>
      <w:r>
        <w:rPr>
          <w:rFonts w:ascii="Arial" w:hAnsi="Arial" w:cs="Arial"/>
          <w:sz w:val="20"/>
          <w:szCs w:val="20"/>
        </w:rPr>
        <w:t xml:space="preserve">également </w:t>
      </w:r>
      <w:r w:rsidRPr="00DA6B63">
        <w:rPr>
          <w:rFonts w:ascii="Arial" w:hAnsi="Arial" w:cs="Arial"/>
          <w:sz w:val="20"/>
          <w:szCs w:val="20"/>
        </w:rPr>
        <w:t>le rapport élevé des circulations dans la r</w:t>
      </w:r>
      <w:r>
        <w:rPr>
          <w:rFonts w:ascii="Arial" w:hAnsi="Arial" w:cs="Arial"/>
          <w:sz w:val="20"/>
          <w:szCs w:val="20"/>
        </w:rPr>
        <w:t>épartition des surfaces totales</w:t>
      </w:r>
      <w:r w:rsidRPr="00DA6B63">
        <w:rPr>
          <w:rFonts w:ascii="Arial" w:hAnsi="Arial" w:cs="Arial"/>
          <w:sz w:val="20"/>
          <w:szCs w:val="20"/>
        </w:rPr>
        <w:t>.</w:t>
      </w:r>
    </w:p>
    <w:p w:rsidR="002F47B4" w:rsidRDefault="002F47B4"/>
    <w:p w:rsidR="002F47B4" w:rsidRDefault="002F47B4"/>
    <w:p w:rsidR="002F47B4" w:rsidRDefault="002F47B4"/>
    <w:p w:rsidR="002F47B4" w:rsidRDefault="002F47B4"/>
    <w:p w:rsidR="002F47B4" w:rsidRDefault="002F47B4"/>
    <w:p w:rsidR="002F47B4" w:rsidRDefault="002F47B4"/>
    <w:p w:rsidR="002F47B4" w:rsidRDefault="002F47B4"/>
    <w:p w:rsidR="002F47B4" w:rsidRDefault="00781980">
      <w:r>
        <w:rPr>
          <w:noProof/>
          <w:lang w:eastAsia="fr-FR"/>
        </w:rPr>
        <w:lastRenderedPageBreak/>
        <w:pict>
          <v:rect id="_x0000_s1028" style="position:absolute;margin-left:-39.15pt;margin-top:24.25pt;width:127.35pt;height:8.6pt;z-index:251660288" strokecolor="white [3212]"/>
        </w:pict>
      </w:r>
    </w:p>
    <w:p w:rsidR="002F47B4" w:rsidRDefault="002F47B4">
      <w:r>
        <w:rPr>
          <w:noProof/>
          <w:lang w:eastAsia="fr-F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-450840</wp:posOffset>
            </wp:positionH>
            <wp:positionV relativeFrom="paragraph">
              <wp:posOffset>-442594</wp:posOffset>
            </wp:positionV>
            <wp:extent cx="6755632" cy="9280477"/>
            <wp:effectExtent l="19050" t="0" r="7118" b="0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632" cy="928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47B4" w:rsidRDefault="002F47B4"/>
    <w:p w:rsidR="002F47B4" w:rsidRDefault="002F47B4"/>
    <w:p w:rsidR="002F47B4" w:rsidRDefault="002F47B4"/>
    <w:p w:rsidR="002F47B4" w:rsidRDefault="002F47B4"/>
    <w:p w:rsidR="002F47B4" w:rsidRDefault="002F47B4"/>
    <w:p w:rsidR="002F47B4" w:rsidRDefault="002F47B4"/>
    <w:p w:rsidR="002F47B4" w:rsidRDefault="002F47B4"/>
    <w:p w:rsidR="002F47B4" w:rsidRDefault="002F47B4"/>
    <w:p w:rsidR="002F47B4" w:rsidRDefault="002F47B4"/>
    <w:p w:rsidR="002F47B4" w:rsidRDefault="002F47B4"/>
    <w:p w:rsidR="002F47B4" w:rsidRDefault="002F47B4"/>
    <w:p w:rsidR="002F47B4" w:rsidRDefault="002F47B4"/>
    <w:p w:rsidR="002F47B4" w:rsidRDefault="002F47B4"/>
    <w:p w:rsidR="002F47B4" w:rsidRDefault="002F47B4"/>
    <w:p w:rsidR="002F47B4" w:rsidRDefault="002F47B4"/>
    <w:p w:rsidR="002F47B4" w:rsidRDefault="002F47B4"/>
    <w:p w:rsidR="002F47B4" w:rsidRDefault="002F47B4"/>
    <w:sectPr w:rsidR="002F47B4" w:rsidSect="00EC2B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(W1)">
    <w:altName w:val="Arial"/>
    <w:charset w:val="00"/>
    <w:family w:val="swiss"/>
    <w:pitch w:val="variable"/>
    <w:sig w:usb0="00000003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0F7F7A"/>
    <w:multiLevelType w:val="hybridMultilevel"/>
    <w:tmpl w:val="633A3974"/>
    <w:lvl w:ilvl="0" w:tplc="CAD62EA4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EB182B"/>
    <w:rsid w:val="00021FE7"/>
    <w:rsid w:val="0008608C"/>
    <w:rsid w:val="000D41EB"/>
    <w:rsid w:val="00152CE1"/>
    <w:rsid w:val="002F47B4"/>
    <w:rsid w:val="00365776"/>
    <w:rsid w:val="00486852"/>
    <w:rsid w:val="00781980"/>
    <w:rsid w:val="008C7CBA"/>
    <w:rsid w:val="00A27494"/>
    <w:rsid w:val="00A67509"/>
    <w:rsid w:val="00EB182B"/>
    <w:rsid w:val="00EC2B5A"/>
    <w:rsid w:val="00F943EA"/>
    <w:rsid w:val="00FA26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hone"/>
  <w:shapeDefaults>
    <o:shapedefaults v:ext="edit" spidmax="1029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2B5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B18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B182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FA26B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umros">
    <w:name w:val="List Number"/>
    <w:basedOn w:val="Normal"/>
    <w:semiHidden/>
    <w:rsid w:val="00152CE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7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226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sledais</dc:creator>
  <cp:lastModifiedBy>economat</cp:lastModifiedBy>
  <cp:revision>10</cp:revision>
  <dcterms:created xsi:type="dcterms:W3CDTF">2015-09-24T12:19:00Z</dcterms:created>
  <dcterms:modified xsi:type="dcterms:W3CDTF">2017-02-27T10:49:00Z</dcterms:modified>
</cp:coreProperties>
</file>